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C6344" w14:textId="300004DF" w:rsidR="008C1F67" w:rsidRPr="008C1F67" w:rsidRDefault="008C1F67" w:rsidP="008C1F67">
      <w:pPr>
        <w:shd w:val="clear" w:color="auto" w:fill="FFFFFF"/>
        <w:spacing w:after="0" w:line="240" w:lineRule="auto"/>
        <w:textAlignment w:val="baseline"/>
        <w:rPr>
          <w:rFonts w:ascii="Congenial Light" w:eastAsia="Times New Roman" w:hAnsi="Congenial Light" w:cs="Arial"/>
          <w:b/>
          <w:bCs/>
          <w:kern w:val="0"/>
          <w:sz w:val="28"/>
          <w:szCs w:val="28"/>
          <w:lang w:eastAsia="en-GB"/>
          <w14:ligatures w14:val="none"/>
        </w:rPr>
      </w:pPr>
      <w:r w:rsidRPr="008C1F67">
        <w:rPr>
          <w:rFonts w:ascii="Congenial Light" w:eastAsia="Times New Roman" w:hAnsi="Congenial Light" w:cs="Arial"/>
          <w:b/>
          <w:bCs/>
          <w:kern w:val="0"/>
          <w:sz w:val="28"/>
          <w:szCs w:val="28"/>
          <w:lang w:eastAsia="en-GB"/>
          <w14:ligatures w14:val="none"/>
        </w:rPr>
        <w:t>Whistleblowing and Complaints by Staff</w:t>
      </w:r>
    </w:p>
    <w:p w14:paraId="05147703" w14:textId="77777777" w:rsidR="008C1F67" w:rsidRDefault="008C1F67" w:rsidP="008C1F67">
      <w:pPr>
        <w:shd w:val="clear" w:color="auto" w:fill="FFFFFF"/>
        <w:spacing w:after="0" w:line="240" w:lineRule="auto"/>
        <w:textAlignment w:val="baseline"/>
        <w:rPr>
          <w:rFonts w:ascii="Congenial Light" w:eastAsia="Times New Roman" w:hAnsi="Congenial Light" w:cs="Arial"/>
          <w:b/>
          <w:bCs/>
          <w:kern w:val="0"/>
          <w:sz w:val="28"/>
          <w:szCs w:val="28"/>
          <w:lang w:eastAsia="en-GB"/>
          <w14:ligatures w14:val="none"/>
        </w:rPr>
      </w:pPr>
    </w:p>
    <w:p w14:paraId="6A0D0F95" w14:textId="0723FCAD" w:rsidR="008C1F67" w:rsidRPr="008C1F67" w:rsidRDefault="008C1F67" w:rsidP="008C1F67">
      <w:pPr>
        <w:shd w:val="clear" w:color="auto" w:fill="FFFFFF"/>
        <w:spacing w:after="0" w:line="276" w:lineRule="auto"/>
        <w:textAlignment w:val="baseline"/>
        <w:rPr>
          <w:rFonts w:ascii="Congenial Light" w:eastAsia="Times New Roman" w:hAnsi="Congenial Light" w:cs="Arial"/>
          <w:b/>
          <w:bCs/>
          <w:kern w:val="0"/>
          <w:sz w:val="24"/>
          <w:szCs w:val="24"/>
          <w:lang w:eastAsia="en-GB"/>
          <w14:ligatures w14:val="none"/>
        </w:rPr>
      </w:pPr>
      <w:r w:rsidRPr="008C1F67">
        <w:rPr>
          <w:rFonts w:ascii="Congenial Light" w:eastAsia="Times New Roman" w:hAnsi="Congenial Light" w:cs="Arial"/>
          <w:b/>
          <w:bCs/>
          <w:kern w:val="0"/>
          <w:sz w:val="24"/>
          <w:szCs w:val="24"/>
          <w:lang w:eastAsia="en-GB"/>
          <w14:ligatures w14:val="none"/>
        </w:rPr>
        <w:t>Overview</w:t>
      </w:r>
    </w:p>
    <w:p w14:paraId="67E850B4" w14:textId="4601CA58"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This policy applies to all employees and applies equally to those designated as casual, temporary, voluntary, or work experience students. As childcare provider’s it is out individual responsibility to maintain the welfare of both the children and staff.</w:t>
      </w:r>
    </w:p>
    <w:p w14:paraId="566CFDAE"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 xml:space="preserve">It is our duty to express any concerns or issues to a senior member of staff as soon as we notice anything that could raise concern. We expect all employees both internal and external, to </w:t>
      </w:r>
      <w:proofErr w:type="gramStart"/>
      <w:r w:rsidRPr="008C1F67">
        <w:rPr>
          <w:rFonts w:ascii="Congenial Light" w:eastAsia="Times New Roman" w:hAnsi="Congenial Light" w:cs="Arial"/>
          <w:kern w:val="0"/>
          <w:sz w:val="24"/>
          <w:szCs w:val="24"/>
          <w:lang w:eastAsia="en-GB"/>
          <w14:ligatures w14:val="none"/>
        </w:rPr>
        <w:t>be professional at all times</w:t>
      </w:r>
      <w:proofErr w:type="gramEnd"/>
      <w:r w:rsidRPr="008C1F67">
        <w:rPr>
          <w:rFonts w:ascii="Congenial Light" w:eastAsia="Times New Roman" w:hAnsi="Congenial Light" w:cs="Arial"/>
          <w:kern w:val="0"/>
          <w:sz w:val="24"/>
          <w:szCs w:val="24"/>
          <w:lang w:eastAsia="en-GB"/>
          <w14:ligatures w14:val="none"/>
        </w:rPr>
        <w:t xml:space="preserve"> and hold the highest possible standards of the welfare and safety of every child as their paramount objective.</w:t>
      </w:r>
    </w:p>
    <w:p w14:paraId="2E4CD274" w14:textId="77777777" w:rsid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 xml:space="preserve">We recognise the importance of creating an open and supportive environment where all staff feel empowered to raise </w:t>
      </w:r>
      <w:proofErr w:type="spellStart"/>
      <w:r w:rsidRPr="008C1F67">
        <w:rPr>
          <w:rFonts w:ascii="Congenial Light" w:eastAsia="Times New Roman" w:hAnsi="Congenial Light" w:cs="Arial"/>
          <w:kern w:val="0"/>
          <w:sz w:val="24"/>
          <w:szCs w:val="24"/>
          <w:lang w:eastAsia="en-GB"/>
          <w14:ligatures w14:val="none"/>
        </w:rPr>
        <w:t>concernds</w:t>
      </w:r>
      <w:proofErr w:type="spellEnd"/>
      <w:r w:rsidRPr="008C1F67">
        <w:rPr>
          <w:rFonts w:ascii="Congenial Light" w:eastAsia="Times New Roman" w:hAnsi="Congenial Light" w:cs="Arial"/>
          <w:kern w:val="0"/>
          <w:sz w:val="24"/>
          <w:szCs w:val="24"/>
          <w:lang w:eastAsia="en-GB"/>
          <w14:ligatures w14:val="none"/>
        </w:rPr>
        <w:t xml:space="preserve"> about any malpractice, misconduct, or dangerous behaviour without fear </w:t>
      </w:r>
      <w:proofErr w:type="spellStart"/>
      <w:r w:rsidRPr="008C1F67">
        <w:rPr>
          <w:rFonts w:ascii="Congenial Light" w:eastAsia="Times New Roman" w:hAnsi="Congenial Light" w:cs="Arial"/>
          <w:kern w:val="0"/>
          <w:sz w:val="24"/>
          <w:szCs w:val="24"/>
          <w:lang w:eastAsia="en-GB"/>
          <w14:ligatures w14:val="none"/>
        </w:rPr>
        <w:t>or</w:t>
      </w:r>
      <w:proofErr w:type="spellEnd"/>
      <w:r w:rsidRPr="008C1F67">
        <w:rPr>
          <w:rFonts w:ascii="Congenial Light" w:eastAsia="Times New Roman" w:hAnsi="Congenial Light" w:cs="Arial"/>
          <w:kern w:val="0"/>
          <w:sz w:val="24"/>
          <w:szCs w:val="24"/>
          <w:lang w:eastAsia="en-GB"/>
          <w14:ligatures w14:val="none"/>
        </w:rPr>
        <w:t xml:space="preserve"> reprisal.</w:t>
      </w:r>
    </w:p>
    <w:p w14:paraId="6CE846D8"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p>
    <w:p w14:paraId="5432889A"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b/>
          <w:bCs/>
          <w:kern w:val="0"/>
          <w:sz w:val="24"/>
          <w:szCs w:val="24"/>
          <w:bdr w:val="none" w:sz="0" w:space="0" w:color="auto" w:frame="1"/>
          <w:lang w:eastAsia="en-GB"/>
          <w14:ligatures w14:val="none"/>
        </w:rPr>
        <w:t>What is whistleblowing?</w:t>
      </w:r>
    </w:p>
    <w:p w14:paraId="31AF5B55"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Whistleblowing is a term used when someone who works in or for an organisation wishes to raise concerns about malpractice in the organisation. Whistleblowing encourages and enables staff to raise serious concerns within the nursery, rather than overlooking a problem or “blowing the whistle” outside.</w:t>
      </w:r>
    </w:p>
    <w:p w14:paraId="2F4F881F"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The nursery is committed to the highest possible standards of openness, probity, and accountability.</w:t>
      </w:r>
    </w:p>
    <w:p w14:paraId="1925E89A"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Making a disclosure in the public interest (whistleblowing) is essential for keeping children safe in the setting and to ensure good quality practice across the setting.</w:t>
      </w:r>
    </w:p>
    <w:p w14:paraId="5E591F87" w14:textId="77777777" w:rsidR="008C1F67" w:rsidRPr="008C1F67" w:rsidRDefault="008C1F67" w:rsidP="008C1F67">
      <w:pPr>
        <w:shd w:val="clear" w:color="auto" w:fill="FFFFFF"/>
        <w:spacing w:after="0" w:line="276"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This policy is underpinned by the Public Interest Disclosure Act 1998, which encourages people to raise concerns about misconduct or malpractice in the workplace, to promote good governance and accountability in the public interest. The act covers behaviour that amounts to.</w:t>
      </w:r>
    </w:p>
    <w:p w14:paraId="1C1B781B"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A criminal offence</w:t>
      </w:r>
    </w:p>
    <w:p w14:paraId="64DB5329"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Failure to comply with any legal obligation</w:t>
      </w:r>
    </w:p>
    <w:p w14:paraId="4D12444E"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A miscarriage of justice</w:t>
      </w:r>
    </w:p>
    <w:p w14:paraId="50D33A34"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Danger to health and safety of an individual and/or environment</w:t>
      </w:r>
    </w:p>
    <w:p w14:paraId="526CBCDF"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Bullying, humiliation, discrimination, poor practice, unsafe practice, abuse or neglect</w:t>
      </w:r>
    </w:p>
    <w:p w14:paraId="3096AB01"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Deliberate concealment of information about any of the above</w:t>
      </w:r>
    </w:p>
    <w:p w14:paraId="1F2AFFBC"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Breaches of nursery policies or procedures</w:t>
      </w:r>
    </w:p>
    <w:p w14:paraId="4FA195E1" w14:textId="77777777" w:rsidR="008C1F67" w:rsidRPr="008C1F67" w:rsidRDefault="008C1F67" w:rsidP="008C1F67">
      <w:pPr>
        <w:numPr>
          <w:ilvl w:val="0"/>
          <w:numId w:val="6"/>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 xml:space="preserve">Any other behaviour that could harm the </w:t>
      </w:r>
      <w:proofErr w:type="spellStart"/>
      <w:r w:rsidRPr="008C1F67">
        <w:rPr>
          <w:rFonts w:ascii="Congenial Light" w:eastAsia="Times New Roman" w:hAnsi="Congenial Light" w:cs="Arial"/>
          <w:kern w:val="0"/>
          <w:sz w:val="24"/>
          <w:szCs w:val="24"/>
          <w:lang w:eastAsia="en-GB"/>
          <w14:ligatures w14:val="none"/>
        </w:rPr>
        <w:t>nurserys</w:t>
      </w:r>
      <w:proofErr w:type="spellEnd"/>
      <w:r w:rsidRPr="008C1F67">
        <w:rPr>
          <w:rFonts w:ascii="Congenial Light" w:eastAsia="Times New Roman" w:hAnsi="Congenial Light" w:cs="Arial"/>
          <w:kern w:val="0"/>
          <w:sz w:val="24"/>
          <w:szCs w:val="24"/>
          <w:lang w:eastAsia="en-GB"/>
          <w14:ligatures w14:val="none"/>
        </w:rPr>
        <w:t xml:space="preserve"> reputation or the well-being of children</w:t>
      </w:r>
    </w:p>
    <w:p w14:paraId="04FFB6A1"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u w:val="single"/>
          <w:bdr w:val="none" w:sz="0" w:space="0" w:color="auto" w:frame="1"/>
          <w:lang w:eastAsia="en-GB"/>
          <w14:ligatures w14:val="none"/>
        </w:rPr>
        <w:t>Aim of the policy</w:t>
      </w:r>
    </w:p>
    <w:p w14:paraId="610DE274" w14:textId="77777777" w:rsidR="008C1F67" w:rsidRPr="008C1F67" w:rsidRDefault="008C1F67" w:rsidP="008C1F67">
      <w:pPr>
        <w:numPr>
          <w:ilvl w:val="0"/>
          <w:numId w:val="7"/>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To encourage you to feel confident in raising concerns and to question and act upon concerns and practise</w:t>
      </w:r>
    </w:p>
    <w:p w14:paraId="6CB55D2C" w14:textId="77777777" w:rsidR="008C1F67" w:rsidRPr="008C1F67" w:rsidRDefault="008C1F67" w:rsidP="008C1F67">
      <w:pPr>
        <w:numPr>
          <w:ilvl w:val="0"/>
          <w:numId w:val="7"/>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To provide avenues for you to raise concerns in confidence and receive feedback on any action taken</w:t>
      </w:r>
    </w:p>
    <w:p w14:paraId="04C44372" w14:textId="77777777" w:rsidR="008C1F67" w:rsidRPr="008C1F67" w:rsidRDefault="008C1F67" w:rsidP="008C1F67">
      <w:pPr>
        <w:numPr>
          <w:ilvl w:val="0"/>
          <w:numId w:val="7"/>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To reassure you that you will be protected from possible reprisals or victimisation if you have a reasonable belief that you have made a disclosure in good faith.</w:t>
      </w:r>
    </w:p>
    <w:p w14:paraId="785C1399" w14:textId="77777777" w:rsidR="008C1F67" w:rsidRPr="008C1F67" w:rsidRDefault="008C1F67" w:rsidP="008C1F67">
      <w:pPr>
        <w:numPr>
          <w:ilvl w:val="0"/>
          <w:numId w:val="7"/>
        </w:numPr>
        <w:spacing w:after="0" w:line="390" w:lineRule="atLeast"/>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To ensure that you receive a response to your concerns and that you are aware of how to pursue them if you are not satisfied.</w:t>
      </w:r>
    </w:p>
    <w:p w14:paraId="7F68D4B5"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Truly Scrumptious E Y Nursery recognises that the decision to report a concern can sometimes be a difficult one to make. If what you are saying is true, then you should have nothing to be worried about as you will be doing your duty to your employer and those for whom you provide a service.</w:t>
      </w:r>
    </w:p>
    <w:p w14:paraId="73B514F8"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Fear of getting information incorrect or being disbelieved may lead to concerns being ignored and an issue not raised.</w:t>
      </w:r>
    </w:p>
    <w:p w14:paraId="04F2599F"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Any employee or volunteer who, acting in good faith, wishes to raise such concern should normally report the matter to their supervisor or manager immediately.</w:t>
      </w:r>
    </w:p>
    <w:p w14:paraId="6064CF0C"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lastRenderedPageBreak/>
        <w:t xml:space="preserve">Concerns will be investigated and resolved as quickly as possible. If an employee or volunteer feels that the matter cannot be discussed with the </w:t>
      </w:r>
      <w:proofErr w:type="gramStart"/>
      <w:r w:rsidRPr="008C1F67">
        <w:rPr>
          <w:rFonts w:ascii="Congenial Light" w:eastAsia="Times New Roman" w:hAnsi="Congenial Light" w:cs="Arial"/>
          <w:kern w:val="0"/>
          <w:sz w:val="24"/>
          <w:szCs w:val="24"/>
          <w:lang w:eastAsia="en-GB"/>
          <w14:ligatures w14:val="none"/>
        </w:rPr>
        <w:t>managers</w:t>
      </w:r>
      <w:proofErr w:type="gramEnd"/>
      <w:r w:rsidRPr="008C1F67">
        <w:rPr>
          <w:rFonts w:ascii="Congenial Light" w:eastAsia="Times New Roman" w:hAnsi="Congenial Light" w:cs="Arial"/>
          <w:kern w:val="0"/>
          <w:sz w:val="24"/>
          <w:szCs w:val="24"/>
          <w:lang w:eastAsia="en-GB"/>
          <w14:ligatures w14:val="none"/>
        </w:rPr>
        <w:t xml:space="preserve"> then Ofsted can be contacted by email-</w:t>
      </w:r>
      <w:r w:rsidRPr="008C1F67">
        <w:rPr>
          <w:rFonts w:ascii="Cambria" w:eastAsia="Times New Roman" w:hAnsi="Cambria" w:cs="Cambria"/>
          <w:kern w:val="0"/>
          <w:sz w:val="24"/>
          <w:szCs w:val="24"/>
          <w:lang w:eastAsia="en-GB"/>
          <w14:ligatures w14:val="none"/>
        </w:rPr>
        <w:t> </w:t>
      </w:r>
      <w:hyperlink r:id="rId5" w:history="1">
        <w:r w:rsidRPr="008C1F67">
          <w:rPr>
            <w:rFonts w:ascii="Congenial Light" w:eastAsia="Times New Roman" w:hAnsi="Congenial Light" w:cs="Arial"/>
            <w:kern w:val="0"/>
            <w:sz w:val="24"/>
            <w:szCs w:val="24"/>
            <w:u w:val="single"/>
            <w:bdr w:val="none" w:sz="0" w:space="0" w:color="auto" w:frame="1"/>
            <w:lang w:eastAsia="en-GB"/>
            <w14:ligatures w14:val="none"/>
          </w:rPr>
          <w:t>whistleblowing@ofsted.gov.uk</w:t>
        </w:r>
      </w:hyperlink>
      <w:r w:rsidRPr="008C1F67">
        <w:rPr>
          <w:rFonts w:ascii="Cambria" w:eastAsia="Times New Roman" w:hAnsi="Cambria" w:cs="Cambria"/>
          <w:kern w:val="0"/>
          <w:sz w:val="24"/>
          <w:szCs w:val="24"/>
          <w:lang w:eastAsia="en-GB"/>
          <w14:ligatures w14:val="none"/>
        </w:rPr>
        <w:t> </w:t>
      </w:r>
      <w:r w:rsidRPr="008C1F67">
        <w:rPr>
          <w:rFonts w:ascii="Congenial Light" w:eastAsia="Times New Roman" w:hAnsi="Congenial Light" w:cs="Arial"/>
          <w:kern w:val="0"/>
          <w:sz w:val="24"/>
          <w:szCs w:val="24"/>
          <w:lang w:eastAsia="en-GB"/>
          <w14:ligatures w14:val="none"/>
        </w:rPr>
        <w:t>or by phone on</w:t>
      </w:r>
      <w:r w:rsidRPr="008C1F67">
        <w:rPr>
          <w:rFonts w:ascii="Cambria" w:eastAsia="Times New Roman" w:hAnsi="Cambria" w:cs="Cambria"/>
          <w:kern w:val="0"/>
          <w:sz w:val="24"/>
          <w:szCs w:val="24"/>
          <w:lang w:eastAsia="en-GB"/>
          <w14:ligatures w14:val="none"/>
        </w:rPr>
        <w:t> </w:t>
      </w:r>
      <w:r w:rsidRPr="008C1F67">
        <w:rPr>
          <w:rFonts w:ascii="Congenial Light" w:eastAsia="Times New Roman" w:hAnsi="Congenial Light" w:cs="Arial"/>
          <w:b/>
          <w:bCs/>
          <w:kern w:val="0"/>
          <w:sz w:val="24"/>
          <w:szCs w:val="24"/>
          <w:bdr w:val="none" w:sz="0" w:space="0" w:color="auto" w:frame="1"/>
          <w:lang w:eastAsia="en-GB"/>
          <w14:ligatures w14:val="none"/>
        </w:rPr>
        <w:t>0300 123 1231</w:t>
      </w:r>
    </w:p>
    <w:p w14:paraId="1667F899"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b/>
          <w:bCs/>
          <w:kern w:val="0"/>
          <w:sz w:val="24"/>
          <w:szCs w:val="24"/>
          <w:bdr w:val="none" w:sz="0" w:space="0" w:color="auto" w:frame="1"/>
          <w:lang w:eastAsia="en-GB"/>
          <w14:ligatures w14:val="none"/>
        </w:rPr>
        <w:t xml:space="preserve">Don’t think “what if </w:t>
      </w:r>
      <w:proofErr w:type="spellStart"/>
      <w:r w:rsidRPr="008C1F67">
        <w:rPr>
          <w:rFonts w:ascii="Congenial Light" w:eastAsia="Times New Roman" w:hAnsi="Congenial Light" w:cs="Arial"/>
          <w:b/>
          <w:bCs/>
          <w:kern w:val="0"/>
          <w:sz w:val="24"/>
          <w:szCs w:val="24"/>
          <w:bdr w:val="none" w:sz="0" w:space="0" w:color="auto" w:frame="1"/>
          <w:lang w:eastAsia="en-GB"/>
          <w14:ligatures w14:val="none"/>
        </w:rPr>
        <w:t>im</w:t>
      </w:r>
      <w:proofErr w:type="spellEnd"/>
      <w:r w:rsidRPr="008C1F67">
        <w:rPr>
          <w:rFonts w:ascii="Congenial Light" w:eastAsia="Times New Roman" w:hAnsi="Congenial Light" w:cs="Arial"/>
          <w:b/>
          <w:bCs/>
          <w:kern w:val="0"/>
          <w:sz w:val="24"/>
          <w:szCs w:val="24"/>
          <w:bdr w:val="none" w:sz="0" w:space="0" w:color="auto" w:frame="1"/>
          <w:lang w:eastAsia="en-GB"/>
          <w14:ligatures w14:val="none"/>
        </w:rPr>
        <w:t xml:space="preserve"> wrong?”, think, “what if </w:t>
      </w:r>
      <w:proofErr w:type="spellStart"/>
      <w:r w:rsidRPr="008C1F67">
        <w:rPr>
          <w:rFonts w:ascii="Congenial Light" w:eastAsia="Times New Roman" w:hAnsi="Congenial Light" w:cs="Arial"/>
          <w:b/>
          <w:bCs/>
          <w:kern w:val="0"/>
          <w:sz w:val="24"/>
          <w:szCs w:val="24"/>
          <w:bdr w:val="none" w:sz="0" w:space="0" w:color="auto" w:frame="1"/>
          <w:lang w:eastAsia="en-GB"/>
          <w14:ligatures w14:val="none"/>
        </w:rPr>
        <w:t>im</w:t>
      </w:r>
      <w:proofErr w:type="spellEnd"/>
      <w:r w:rsidRPr="008C1F67">
        <w:rPr>
          <w:rFonts w:ascii="Congenial Light" w:eastAsia="Times New Roman" w:hAnsi="Congenial Light" w:cs="Arial"/>
          <w:b/>
          <w:bCs/>
          <w:kern w:val="0"/>
          <w:sz w:val="24"/>
          <w:szCs w:val="24"/>
          <w:bdr w:val="none" w:sz="0" w:space="0" w:color="auto" w:frame="1"/>
          <w:lang w:eastAsia="en-GB"/>
          <w14:ligatures w14:val="none"/>
        </w:rPr>
        <w:t xml:space="preserve"> right?!”</w:t>
      </w:r>
    </w:p>
    <w:p w14:paraId="2DB8B503"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Truly Scrumptious will not tolerate any harassment or victimisation (including informal pressures) and will take appropriate action to protect you when you raise a concern in good faith, that you will not suffer any personal detriment because of raising any genuine concern about misconduct or malpractice within the setting.</w:t>
      </w:r>
    </w:p>
    <w:p w14:paraId="22050D1B"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This policy should be read in conjunction with the staff code of conduct, safeguarding policy and complaints.</w:t>
      </w:r>
    </w:p>
    <w:p w14:paraId="36D4968E"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This policy will be reviewed annually or as needed to ensure its effectiveness and relevance. Updates will be communicated to all staff, volunteers and parents.</w:t>
      </w:r>
    </w:p>
    <w:p w14:paraId="14A0A5F2" w14:textId="77777777" w:rsidR="008C1F67" w:rsidRPr="008C1F67" w:rsidRDefault="008C1F67" w:rsidP="008C1F67">
      <w:pPr>
        <w:shd w:val="clear" w:color="auto" w:fill="FFFFFF"/>
        <w:spacing w:after="0" w:line="240" w:lineRule="auto"/>
        <w:textAlignment w:val="baseline"/>
        <w:rPr>
          <w:rFonts w:ascii="Congenial Light" w:eastAsia="Times New Roman" w:hAnsi="Congenial Light" w:cs="Arial"/>
          <w:kern w:val="0"/>
          <w:sz w:val="24"/>
          <w:szCs w:val="24"/>
          <w:lang w:eastAsia="en-GB"/>
          <w14:ligatures w14:val="none"/>
        </w:rPr>
      </w:pPr>
      <w:r w:rsidRPr="008C1F67">
        <w:rPr>
          <w:rFonts w:ascii="Congenial Light" w:eastAsia="Times New Roman" w:hAnsi="Congenial Light" w:cs="Arial"/>
          <w:kern w:val="0"/>
          <w:sz w:val="24"/>
          <w:szCs w:val="24"/>
          <w:lang w:eastAsia="en-GB"/>
          <w14:ligatures w14:val="none"/>
        </w:rPr>
        <w:t>This policy was reviewed Hayley Binion- August 2024</w:t>
      </w:r>
    </w:p>
    <w:p w14:paraId="0ED81327" w14:textId="77777777" w:rsidR="00FA4E88" w:rsidRPr="008C1F67" w:rsidRDefault="00FA4E88" w:rsidP="008B4569">
      <w:pPr>
        <w:jc w:val="both"/>
        <w:rPr>
          <w:rFonts w:ascii="Congenial Light" w:hAnsi="Congenial Light"/>
          <w:b/>
          <w:bCs/>
          <w:sz w:val="24"/>
          <w:szCs w:val="24"/>
        </w:rPr>
      </w:pPr>
    </w:p>
    <w:p w14:paraId="34E31CA8" w14:textId="77777777" w:rsidR="008B4569" w:rsidRPr="008C1F67" w:rsidRDefault="008B4569" w:rsidP="008B4569">
      <w:pPr>
        <w:jc w:val="both"/>
        <w:rPr>
          <w:rFonts w:ascii="Congenial Light" w:hAnsi="Congenial Light"/>
          <w:b/>
          <w:bCs/>
          <w:sz w:val="24"/>
          <w:szCs w:val="24"/>
        </w:rPr>
      </w:pPr>
      <w:r w:rsidRPr="008C1F67">
        <w:rPr>
          <w:rFonts w:ascii="Congenial Light" w:hAnsi="Congenial Light"/>
          <w:b/>
          <w:bCs/>
          <w:sz w:val="24"/>
          <w:szCs w:val="24"/>
        </w:rPr>
        <w:t>Adopted by Appleton Thorn Preschool and Little Woodland on ___________ (date)</w:t>
      </w:r>
    </w:p>
    <w:p w14:paraId="07CF1700" w14:textId="77777777" w:rsidR="008B4569" w:rsidRPr="008C1F67" w:rsidRDefault="008B4569" w:rsidP="008B4569">
      <w:pPr>
        <w:jc w:val="both"/>
        <w:rPr>
          <w:rFonts w:ascii="Congenial Light" w:hAnsi="Congenial Light"/>
          <w:sz w:val="24"/>
          <w:szCs w:val="24"/>
        </w:rPr>
      </w:pPr>
    </w:p>
    <w:p w14:paraId="2EB216CB" w14:textId="28AAE7CA" w:rsidR="008B4569" w:rsidRPr="008C1F67" w:rsidRDefault="008B4569" w:rsidP="008B4569">
      <w:pPr>
        <w:jc w:val="both"/>
        <w:rPr>
          <w:rFonts w:ascii="Congenial Light" w:hAnsi="Congenial Light"/>
          <w:sz w:val="24"/>
          <w:szCs w:val="24"/>
        </w:rPr>
      </w:pPr>
      <w:proofErr w:type="gramStart"/>
      <w:r w:rsidRPr="008C1F67">
        <w:rPr>
          <w:rFonts w:ascii="Congenial Light" w:hAnsi="Congenial Light"/>
          <w:sz w:val="24"/>
          <w:szCs w:val="24"/>
        </w:rPr>
        <w:t>Name:_</w:t>
      </w:r>
      <w:proofErr w:type="gramEnd"/>
      <w:r w:rsidRPr="008C1F67">
        <w:rPr>
          <w:rFonts w:ascii="Congenial Light" w:hAnsi="Congenial Light"/>
          <w:sz w:val="24"/>
          <w:szCs w:val="24"/>
        </w:rPr>
        <w:t>___________________ Signature:____________</w:t>
      </w:r>
      <w:r w:rsidR="00B552B6" w:rsidRPr="008C1F67">
        <w:rPr>
          <w:rFonts w:ascii="Congenial Light" w:hAnsi="Congenial Light"/>
          <w:sz w:val="24"/>
          <w:szCs w:val="24"/>
        </w:rPr>
        <w:t>______</w:t>
      </w:r>
      <w:r w:rsidRPr="008C1F67">
        <w:rPr>
          <w:rFonts w:ascii="Congenial Light" w:hAnsi="Congenial Light"/>
          <w:sz w:val="24"/>
          <w:szCs w:val="24"/>
        </w:rPr>
        <w:t>___ Date: _________</w:t>
      </w:r>
    </w:p>
    <w:p w14:paraId="012141A4" w14:textId="77777777" w:rsidR="008B4569" w:rsidRPr="008C1F67" w:rsidRDefault="008B4569" w:rsidP="008B4569">
      <w:pPr>
        <w:jc w:val="both"/>
        <w:rPr>
          <w:rFonts w:ascii="Congenial Light" w:hAnsi="Congenial Light"/>
          <w:sz w:val="24"/>
          <w:szCs w:val="24"/>
        </w:rPr>
      </w:pPr>
      <w:r w:rsidRPr="008C1F67">
        <w:rPr>
          <w:rFonts w:ascii="Congenial Light" w:hAnsi="Congenial Light"/>
          <w:sz w:val="24"/>
          <w:szCs w:val="24"/>
        </w:rPr>
        <w:t>(signed on behalf of the setting by owner/manager)</w:t>
      </w:r>
    </w:p>
    <w:p w14:paraId="73DFE686" w14:textId="77777777" w:rsidR="008B4569" w:rsidRPr="008C1F67" w:rsidRDefault="008B4569" w:rsidP="008B4569">
      <w:pPr>
        <w:jc w:val="both"/>
        <w:rPr>
          <w:rFonts w:ascii="Congenial Light" w:hAnsi="Congenial Light"/>
          <w:sz w:val="24"/>
          <w:szCs w:val="24"/>
        </w:rPr>
      </w:pPr>
    </w:p>
    <w:p w14:paraId="6F9B9A7D" w14:textId="77777777" w:rsidR="008B4569" w:rsidRPr="008C1F67" w:rsidRDefault="008B4569" w:rsidP="008B4569">
      <w:pPr>
        <w:jc w:val="both"/>
        <w:rPr>
          <w:rFonts w:ascii="Congenial Light" w:hAnsi="Congenial Light"/>
          <w:sz w:val="24"/>
          <w:szCs w:val="24"/>
        </w:rPr>
      </w:pPr>
    </w:p>
    <w:p w14:paraId="3F82A3DF" w14:textId="77777777" w:rsidR="008B4569" w:rsidRPr="008C1F67" w:rsidRDefault="008B4569" w:rsidP="008B4569">
      <w:pPr>
        <w:jc w:val="both"/>
        <w:rPr>
          <w:rFonts w:ascii="Congenial Light" w:hAnsi="Congenial Light"/>
          <w:sz w:val="24"/>
          <w:szCs w:val="24"/>
        </w:rPr>
      </w:pPr>
    </w:p>
    <w:p w14:paraId="11D58299" w14:textId="77777777" w:rsidR="008B4569" w:rsidRPr="008C1F67" w:rsidRDefault="008B4569" w:rsidP="008B4569">
      <w:pPr>
        <w:jc w:val="both"/>
        <w:rPr>
          <w:rFonts w:ascii="Congenial Light" w:hAnsi="Congenial Light"/>
          <w:sz w:val="24"/>
          <w:szCs w:val="24"/>
        </w:rPr>
      </w:pPr>
      <w:r w:rsidRPr="008C1F67">
        <w:rPr>
          <w:rFonts w:ascii="Congenial Light" w:hAnsi="Congenial Light"/>
          <w:sz w:val="24"/>
          <w:szCs w:val="24"/>
        </w:rPr>
        <w:t>Details of reviews (reviewed at least yearly by management):</w:t>
      </w:r>
    </w:p>
    <w:p w14:paraId="46FFE03A"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6149F732"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6D9D291B"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413ED8E2"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23133B7B"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33DDAE4F"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5A74D142"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4E8CB288" w14:textId="77777777" w:rsidR="008B4569" w:rsidRPr="008C1F67" w:rsidRDefault="008B4569" w:rsidP="008B4569">
      <w:pPr>
        <w:spacing w:line="360" w:lineRule="auto"/>
        <w:jc w:val="both"/>
        <w:rPr>
          <w:rFonts w:ascii="Congenial Light" w:hAnsi="Congenial Light"/>
          <w:sz w:val="24"/>
          <w:szCs w:val="24"/>
        </w:rPr>
      </w:pPr>
      <w:r w:rsidRPr="008C1F67">
        <w:rPr>
          <w:rFonts w:ascii="Congenial Light" w:hAnsi="Congenial Light"/>
          <w:sz w:val="24"/>
          <w:szCs w:val="24"/>
        </w:rPr>
        <w:t>Reviewed by: ________________</w:t>
      </w:r>
      <w:proofErr w:type="gramStart"/>
      <w:r w:rsidRPr="008C1F67">
        <w:rPr>
          <w:rFonts w:ascii="Congenial Light" w:hAnsi="Congenial Light"/>
          <w:sz w:val="24"/>
          <w:szCs w:val="24"/>
        </w:rPr>
        <w:t>Signature:_</w:t>
      </w:r>
      <w:proofErr w:type="gramEnd"/>
      <w:r w:rsidRPr="008C1F67">
        <w:rPr>
          <w:rFonts w:ascii="Congenial Light" w:hAnsi="Congenial Light"/>
          <w:sz w:val="24"/>
          <w:szCs w:val="24"/>
        </w:rPr>
        <w:t>___________________  Date: ________</w:t>
      </w:r>
    </w:p>
    <w:p w14:paraId="06A9F848" w14:textId="77777777" w:rsidR="008B4569" w:rsidRPr="008C1F67" w:rsidRDefault="008B4569" w:rsidP="008B4569">
      <w:pPr>
        <w:spacing w:line="360" w:lineRule="auto"/>
        <w:jc w:val="both"/>
        <w:rPr>
          <w:rFonts w:ascii="Congenial Light" w:hAnsi="Congenial Light"/>
          <w:sz w:val="24"/>
          <w:szCs w:val="24"/>
        </w:rPr>
      </w:pPr>
    </w:p>
    <w:p w14:paraId="41A692B6" w14:textId="77777777" w:rsidR="005B09EC" w:rsidRPr="008C1F67" w:rsidRDefault="005B09EC"/>
    <w:sectPr w:rsidR="005B09EC" w:rsidRPr="008C1F67" w:rsidSect="00B552B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ngenial Light">
    <w:charset w:val="00"/>
    <w:family w:val="auto"/>
    <w:pitch w:val="variable"/>
    <w:sig w:usb0="8000002F" w:usb1="1000205B"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F274CE"/>
    <w:multiLevelType w:val="multilevel"/>
    <w:tmpl w:val="AD3C7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2A6F8E"/>
    <w:multiLevelType w:val="hybridMultilevel"/>
    <w:tmpl w:val="B70A7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BD1A74"/>
    <w:multiLevelType w:val="multilevel"/>
    <w:tmpl w:val="30D6C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0B5ECD"/>
    <w:multiLevelType w:val="multilevel"/>
    <w:tmpl w:val="6E74BB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AE2524"/>
    <w:multiLevelType w:val="hybridMultilevel"/>
    <w:tmpl w:val="EFFC4BE0"/>
    <w:lvl w:ilvl="0" w:tplc="414432D8">
      <w:start w:val="1"/>
      <w:numFmt w:val="bullet"/>
      <w:lvlText w:val=""/>
      <w:lvlJc w:val="left"/>
      <w:pPr>
        <w:ind w:left="1080" w:hanging="360"/>
      </w:pPr>
      <w:rPr>
        <w:rFonts w:ascii="Symbol" w:eastAsiaTheme="minorHAnsi" w:hAnsi="Symbol" w:cstheme="minorBid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35C740DF"/>
    <w:multiLevelType w:val="multilevel"/>
    <w:tmpl w:val="F4BEE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7A3F0938"/>
    <w:multiLevelType w:val="hybridMultilevel"/>
    <w:tmpl w:val="615A28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6244024">
    <w:abstractNumId w:val="6"/>
  </w:num>
  <w:num w:numId="2" w16cid:durableId="747724986">
    <w:abstractNumId w:val="1"/>
  </w:num>
  <w:num w:numId="3" w16cid:durableId="1606884494">
    <w:abstractNumId w:val="4"/>
  </w:num>
  <w:num w:numId="4" w16cid:durableId="1693458240">
    <w:abstractNumId w:val="3"/>
  </w:num>
  <w:num w:numId="5" w16cid:durableId="491682139">
    <w:abstractNumId w:val="0"/>
  </w:num>
  <w:num w:numId="6" w16cid:durableId="1035695666">
    <w:abstractNumId w:val="2"/>
  </w:num>
  <w:num w:numId="7" w16cid:durableId="2093577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569"/>
    <w:rsid w:val="002C5074"/>
    <w:rsid w:val="002E1D3A"/>
    <w:rsid w:val="00565B50"/>
    <w:rsid w:val="005B09EC"/>
    <w:rsid w:val="0064444B"/>
    <w:rsid w:val="00650BE6"/>
    <w:rsid w:val="007C0772"/>
    <w:rsid w:val="008B4569"/>
    <w:rsid w:val="008C1F67"/>
    <w:rsid w:val="008D2929"/>
    <w:rsid w:val="00930966"/>
    <w:rsid w:val="009C00D7"/>
    <w:rsid w:val="009F14C1"/>
    <w:rsid w:val="00B016E5"/>
    <w:rsid w:val="00B22203"/>
    <w:rsid w:val="00B552B6"/>
    <w:rsid w:val="00E2012E"/>
    <w:rsid w:val="00E64FA8"/>
    <w:rsid w:val="00FA4E88"/>
    <w:rsid w:val="00FE5B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C0BAB0"/>
  <w15:chartTrackingRefBased/>
  <w15:docId w15:val="{95316EC5-7064-443E-A26A-B1774A1FA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4569"/>
  </w:style>
  <w:style w:type="paragraph" w:styleId="Heading1">
    <w:name w:val="heading 1"/>
    <w:basedOn w:val="Normal"/>
    <w:next w:val="Normal"/>
    <w:link w:val="Heading1Char"/>
    <w:uiPriority w:val="9"/>
    <w:qFormat/>
    <w:rsid w:val="008B456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B456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B456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B456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B456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B456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B456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B456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B456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B456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B456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B456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B456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B456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B456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B456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B456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B4569"/>
    <w:rPr>
      <w:rFonts w:eastAsiaTheme="majorEastAsia" w:cstheme="majorBidi"/>
      <w:color w:val="272727" w:themeColor="text1" w:themeTint="D8"/>
    </w:rPr>
  </w:style>
  <w:style w:type="paragraph" w:styleId="Title">
    <w:name w:val="Title"/>
    <w:basedOn w:val="Normal"/>
    <w:next w:val="Normal"/>
    <w:link w:val="TitleChar"/>
    <w:uiPriority w:val="10"/>
    <w:qFormat/>
    <w:rsid w:val="008B4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B456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B456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B456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B4569"/>
    <w:pPr>
      <w:spacing w:before="160"/>
      <w:jc w:val="center"/>
    </w:pPr>
    <w:rPr>
      <w:i/>
      <w:iCs/>
      <w:color w:val="404040" w:themeColor="text1" w:themeTint="BF"/>
    </w:rPr>
  </w:style>
  <w:style w:type="character" w:customStyle="1" w:styleId="QuoteChar">
    <w:name w:val="Quote Char"/>
    <w:basedOn w:val="DefaultParagraphFont"/>
    <w:link w:val="Quote"/>
    <w:uiPriority w:val="29"/>
    <w:rsid w:val="008B4569"/>
    <w:rPr>
      <w:i/>
      <w:iCs/>
      <w:color w:val="404040" w:themeColor="text1" w:themeTint="BF"/>
    </w:rPr>
  </w:style>
  <w:style w:type="paragraph" w:styleId="ListParagraph">
    <w:name w:val="List Paragraph"/>
    <w:basedOn w:val="Normal"/>
    <w:uiPriority w:val="34"/>
    <w:qFormat/>
    <w:rsid w:val="008B4569"/>
    <w:pPr>
      <w:ind w:left="720"/>
      <w:contextualSpacing/>
    </w:pPr>
  </w:style>
  <w:style w:type="character" w:styleId="IntenseEmphasis">
    <w:name w:val="Intense Emphasis"/>
    <w:basedOn w:val="DefaultParagraphFont"/>
    <w:uiPriority w:val="21"/>
    <w:qFormat/>
    <w:rsid w:val="008B4569"/>
    <w:rPr>
      <w:i/>
      <w:iCs/>
      <w:color w:val="0F4761" w:themeColor="accent1" w:themeShade="BF"/>
    </w:rPr>
  </w:style>
  <w:style w:type="paragraph" w:styleId="IntenseQuote">
    <w:name w:val="Intense Quote"/>
    <w:basedOn w:val="Normal"/>
    <w:next w:val="Normal"/>
    <w:link w:val="IntenseQuoteChar"/>
    <w:uiPriority w:val="30"/>
    <w:qFormat/>
    <w:rsid w:val="008B456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B4569"/>
    <w:rPr>
      <w:i/>
      <w:iCs/>
      <w:color w:val="0F4761" w:themeColor="accent1" w:themeShade="BF"/>
    </w:rPr>
  </w:style>
  <w:style w:type="character" w:styleId="IntenseReference">
    <w:name w:val="Intense Reference"/>
    <w:basedOn w:val="DefaultParagraphFont"/>
    <w:uiPriority w:val="32"/>
    <w:qFormat/>
    <w:rsid w:val="008B4569"/>
    <w:rPr>
      <w:b/>
      <w:bCs/>
      <w:smallCaps/>
      <w:color w:val="0F4761" w:themeColor="accent1" w:themeShade="BF"/>
      <w:spacing w:val="5"/>
    </w:rPr>
  </w:style>
  <w:style w:type="character" w:styleId="Hyperlink">
    <w:name w:val="Hyperlink"/>
    <w:basedOn w:val="DefaultParagraphFont"/>
    <w:uiPriority w:val="99"/>
    <w:unhideWhenUsed/>
    <w:rsid w:val="002E1D3A"/>
    <w:rPr>
      <w:color w:val="467886" w:themeColor="hyperlink"/>
      <w:u w:val="single"/>
    </w:rPr>
  </w:style>
  <w:style w:type="character" w:styleId="UnresolvedMention">
    <w:name w:val="Unresolved Mention"/>
    <w:basedOn w:val="DefaultParagraphFont"/>
    <w:uiPriority w:val="99"/>
    <w:semiHidden/>
    <w:unhideWhenUsed/>
    <w:rsid w:val="002E1D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7693133">
      <w:bodyDiv w:val="1"/>
      <w:marLeft w:val="0"/>
      <w:marRight w:val="0"/>
      <w:marTop w:val="0"/>
      <w:marBottom w:val="0"/>
      <w:divBdr>
        <w:top w:val="none" w:sz="0" w:space="0" w:color="auto"/>
        <w:left w:val="none" w:sz="0" w:space="0" w:color="auto"/>
        <w:bottom w:val="none" w:sz="0" w:space="0" w:color="auto"/>
        <w:right w:val="none" w:sz="0" w:space="0" w:color="auto"/>
      </w:divBdr>
    </w:div>
    <w:div w:id="1773893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whistleblowing@ofsted.gov.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764</Words>
  <Characters>4359</Characters>
  <Application>Microsoft Office Word</Application>
  <DocSecurity>0</DocSecurity>
  <Lines>36</Lines>
  <Paragraphs>10</Paragraphs>
  <ScaleCrop>false</ScaleCrop>
  <Company/>
  <LinksUpToDate>false</LinksUpToDate>
  <CharactersWithSpaces>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claire chalmers</dc:creator>
  <cp:keywords/>
  <dc:description/>
  <cp:lastModifiedBy>claire chalmers</cp:lastModifiedBy>
  <cp:revision>3</cp:revision>
  <cp:lastPrinted>2024-10-11T15:12:00Z</cp:lastPrinted>
  <dcterms:created xsi:type="dcterms:W3CDTF">2024-10-11T15:32:00Z</dcterms:created>
  <dcterms:modified xsi:type="dcterms:W3CDTF">2024-10-11T15:33:00Z</dcterms:modified>
</cp:coreProperties>
</file>